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5A39" w14:textId="13DCD0ED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  <w:t>(</w:t>
      </w:r>
      <w:r w:rsidR="007359FB">
        <w:rPr>
          <w:b/>
          <w:color w:val="21A1B6"/>
          <w:sz w:val="40"/>
          <w:szCs w:val="40"/>
        </w:rPr>
        <w:t>ST ALBANS FOOTBALL CLUB</w:t>
      </w:r>
      <w:r w:rsidR="00A63ACA" w:rsidRPr="006B2A90">
        <w:rPr>
          <w:b/>
          <w:color w:val="21A1B6"/>
          <w:sz w:val="40"/>
          <w:szCs w:val="40"/>
        </w:rPr>
        <w:t>)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70FF8CBD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7359FB">
        <w:rPr>
          <w:rFonts w:cs="Calibri"/>
          <w:b/>
          <w:sz w:val="22"/>
          <w:szCs w:val="22"/>
        </w:rPr>
        <w:t xml:space="preserve">St Albans Football Club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behaviour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>minimising</w:t>
      </w:r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r w:rsidRPr="005C55FD">
        <w:rPr>
          <w:rFonts w:cs="Calibri"/>
          <w:sz w:val="22"/>
          <w:szCs w:val="22"/>
        </w:rPr>
        <w:t>recognises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7359FB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4C4A9E13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>CLUBS WITH A LIQUOR LICENCE FOR ANY CLUB EVENTS OR FUNCTIONS (Delete if it is not relevant to your club)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volunteers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philosophies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</w:t>
      </w:r>
      <w:r w:rsidRPr="001517A2">
        <w:rPr>
          <w:sz w:val="22"/>
          <w:szCs w:val="22"/>
          <w:lang w:val="en-AU"/>
        </w:rPr>
        <w:t>ake alternate safe transport arrangements if they are considered to be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t xml:space="preserve"> </w:t>
      </w:r>
    </w:p>
    <w:p w14:paraId="4113F168" w14:textId="152677A2" w:rsidR="00A35A16" w:rsidRPr="003C39A8" w:rsidRDefault="00533FCA" w:rsidP="0016514D">
      <w:pPr>
        <w:rPr>
          <w:b/>
          <w:color w:val="21A1B6"/>
        </w:rPr>
      </w:pPr>
      <w:r>
        <w:rPr>
          <w:b/>
          <w:color w:val="21A1B6"/>
        </w:rPr>
        <w:br w:type="page"/>
      </w:r>
      <w:r w:rsidR="00A35A16" w:rsidRPr="00DF1320">
        <w:rPr>
          <w:b/>
          <w:color w:val="21A1B6"/>
        </w:rPr>
        <w:lastRenderedPageBreak/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7359FB">
        <w:tc>
          <w:tcPr>
            <w:tcW w:w="1102" w:type="dxa"/>
            <w:hideMark/>
          </w:tcPr>
          <w:p w14:paraId="24AE635A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B22DD" w:rsidRPr="000841EA" w14:paraId="6F0765FB" w14:textId="77777777" w:rsidTr="007359FB">
        <w:tc>
          <w:tcPr>
            <w:tcW w:w="1102" w:type="dxa"/>
          </w:tcPr>
          <w:p w14:paraId="6D25DF03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7359FB">
        <w:tc>
          <w:tcPr>
            <w:tcW w:w="1102" w:type="dxa"/>
            <w:hideMark/>
          </w:tcPr>
          <w:p w14:paraId="09E03A3C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77777777" w:rsidR="006B22DD" w:rsidRPr="005C55FD" w:rsidRDefault="006B22DD" w:rsidP="007359FB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12EDAB55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C66DAE">
        <w:rPr>
          <w:b/>
          <w:sz w:val="22"/>
          <w:szCs w:val="22"/>
        </w:rPr>
        <w:t>31/1/2019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4035EB51" w14:textId="77777777" w:rsidR="00C66DAE" w:rsidRPr="00592890" w:rsidRDefault="00C66DAE" w:rsidP="00C66DAE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  <w:t xml:space="preserve">Laura </w:t>
      </w:r>
      <w:proofErr w:type="spellStart"/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Kretiuk</w:t>
      </w:r>
      <w:proofErr w:type="spellEnd"/>
    </w:p>
    <w:p w14:paraId="6F915A50" w14:textId="77777777" w:rsidR="00C66DAE" w:rsidRPr="00592890" w:rsidRDefault="00C66DAE" w:rsidP="00C66DAE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              0417 525 511</w:t>
      </w:r>
    </w:p>
    <w:p w14:paraId="3642B1BD" w14:textId="77777777" w:rsidR="00C66DAE" w:rsidRPr="00592890" w:rsidRDefault="00C66DAE" w:rsidP="00C66DAE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  <w:t>stalbansfootyclub@gmail.com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9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default" r:id="rId10"/>
      <w:footerReference w:type="default" r:id="rId11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C984" w14:textId="77777777" w:rsidR="007359FB" w:rsidRDefault="007359FB" w:rsidP="00A275B9">
      <w:r>
        <w:separator/>
      </w:r>
    </w:p>
  </w:endnote>
  <w:endnote w:type="continuationSeparator" w:id="0">
    <w:p w14:paraId="06E29E0B" w14:textId="77777777" w:rsidR="007359FB" w:rsidRDefault="007359FB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507"/>
      <w:docPartObj>
        <w:docPartGallery w:val="Page Numbers (Bottom of Page)"/>
        <w:docPartUnique/>
      </w:docPartObj>
    </w:sdtPr>
    <w:sdtContent>
      <w:p w14:paraId="5DF09A76" w14:textId="4452568E" w:rsidR="007359FB" w:rsidRPr="008012B3" w:rsidRDefault="007359FB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C66DAE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70E9751B" w:rsidR="007359FB" w:rsidRDefault="007359FB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>
          <w:rPr>
            <w:sz w:val="20"/>
          </w:rPr>
          <w:t>Reviewed: June</w:t>
        </w:r>
        <w:r w:rsidRPr="008012B3">
          <w:rPr>
            <w:sz w:val="20"/>
          </w:rPr>
          <w:t xml:space="preserve"> 2017</w:t>
        </w:r>
      </w:p>
    </w:sdtContent>
  </w:sdt>
  <w:p w14:paraId="3DDCA32D" w14:textId="0C66B6F3" w:rsidR="007359FB" w:rsidRDefault="007359FB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6701" w14:textId="77777777" w:rsidR="007359FB" w:rsidRDefault="007359FB" w:rsidP="00A275B9">
      <w:r>
        <w:separator/>
      </w:r>
    </w:p>
  </w:footnote>
  <w:footnote w:type="continuationSeparator" w:id="0">
    <w:p w14:paraId="03B0ED99" w14:textId="77777777" w:rsidR="007359FB" w:rsidRDefault="007359FB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DDB3" w14:textId="2F7F7778" w:rsidR="007359FB" w:rsidRDefault="007359FB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80577" wp14:editId="4B50DA74">
              <wp:simplePos x="0" y="0"/>
              <wp:positionH relativeFrom="column">
                <wp:posOffset>-685800</wp:posOffset>
              </wp:positionH>
              <wp:positionV relativeFrom="paragraph">
                <wp:posOffset>-276860</wp:posOffset>
              </wp:positionV>
              <wp:extent cx="3314700" cy="1047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1E9FF" w14:textId="2B057BA7" w:rsidR="007359FB" w:rsidRPr="002A0B77" w:rsidRDefault="007359FB" w:rsidP="002C001A">
                          <w:pPr>
                            <w:jc w:val="center"/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0C657164" wp14:editId="14A9937F">
                                <wp:extent cx="1334135" cy="943610"/>
                                <wp:effectExtent l="0" t="0" r="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- fc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4135" cy="943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left:0;text-align:left;margin-left:-54pt;margin-top:-21.8pt;width:261pt;height:8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" filled="f" stroked="f" strokeweight="1pt">
              <v:textbox>
                <w:txbxContent>
                  <w:p w14:paraId="3211E9FF" w14:textId="2B057BA7" w:rsidR="007359FB" w:rsidRPr="002A0B77" w:rsidRDefault="007359FB" w:rsidP="002C001A">
                    <w:pPr>
                      <w:jc w:val="center"/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0C657164" wp14:editId="14A9937F">
                          <wp:extent cx="1334135" cy="943610"/>
                          <wp:effectExtent l="0" t="0" r="0" b="889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- fc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4135" cy="943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6B3AB300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359FB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6DAE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F7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dsport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74EDE3-AE8E-4709-9495-145A14A5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Laura Kretiuk</cp:lastModifiedBy>
  <cp:revision>2</cp:revision>
  <cp:lastPrinted>2017-04-11T03:43:00Z</cp:lastPrinted>
  <dcterms:created xsi:type="dcterms:W3CDTF">2018-06-14T03:59:00Z</dcterms:created>
  <dcterms:modified xsi:type="dcterms:W3CDTF">2018-06-14T03:59:00Z</dcterms:modified>
</cp:coreProperties>
</file>